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561C5" w14:textId="77777777" w:rsidR="00F23705" w:rsidRDefault="00000000">
      <w:pPr>
        <w:tabs>
          <w:tab w:val="left" w:pos="4831"/>
        </w:tabs>
        <w:ind w:left="3544"/>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2F1E7AEB" wp14:editId="3F5E60D0">
            <wp:extent cx="668497" cy="678942"/>
            <wp:effectExtent l="0" t="0" r="0" b="0"/>
            <wp:docPr id="3" name="image2.jpg" descr="C:\Users\COMPUTER\Downloads\NEW LOGO (5.2.26) (1).jpg.jpeg"/>
            <wp:cNvGraphicFramePr/>
            <a:graphic xmlns:a="http://schemas.openxmlformats.org/drawingml/2006/main">
              <a:graphicData uri="http://schemas.openxmlformats.org/drawingml/2006/picture">
                <pic:pic xmlns:pic="http://schemas.openxmlformats.org/drawingml/2006/picture">
                  <pic:nvPicPr>
                    <pic:cNvPr id="0" name="image2.jpg" descr="C:\Users\COMPUTER\Downloads\NEW LOGO (5.2.26) (1).jpg.jpeg"/>
                    <pic:cNvPicPr preferRelativeResize="0"/>
                  </pic:nvPicPr>
                  <pic:blipFill>
                    <a:blip r:embed="rId8"/>
                    <a:srcRect/>
                    <a:stretch>
                      <a:fillRect/>
                    </a:stretch>
                  </pic:blipFill>
                  <pic:spPr>
                    <a:xfrm>
                      <a:off x="0" y="0"/>
                      <a:ext cx="668497" cy="678942"/>
                    </a:xfrm>
                    <a:prstGeom prst="rect">
                      <a:avLst/>
                    </a:prstGeom>
                    <a:ln/>
                  </pic:spPr>
                </pic:pic>
              </a:graphicData>
            </a:graphic>
          </wp:inline>
        </w:drawing>
      </w:r>
      <w:r>
        <w:rPr>
          <w:rFonts w:ascii="Times New Roman" w:eastAsia="Times New Roman" w:hAnsi="Times New Roman" w:cs="Times New Roman"/>
          <w:sz w:val="20"/>
          <w:szCs w:val="20"/>
        </w:rPr>
        <w:tab/>
      </w:r>
      <w:r>
        <w:rPr>
          <w:rFonts w:ascii="Times New Roman" w:eastAsia="Times New Roman" w:hAnsi="Times New Roman" w:cs="Times New Roman"/>
          <w:noProof/>
          <w:sz w:val="20"/>
          <w:szCs w:val="20"/>
        </w:rPr>
        <w:drawing>
          <wp:inline distT="0" distB="0" distL="0" distR="0" wp14:anchorId="22B4E46E" wp14:editId="10AC13C6">
            <wp:extent cx="620368" cy="672083"/>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620368" cy="672083"/>
                    </a:xfrm>
                    <a:prstGeom prst="rect">
                      <a:avLst/>
                    </a:prstGeom>
                    <a:ln/>
                  </pic:spPr>
                </pic:pic>
              </a:graphicData>
            </a:graphic>
          </wp:inline>
        </w:drawing>
      </w:r>
    </w:p>
    <w:p w14:paraId="16B47F90" w14:textId="77777777" w:rsidR="00F23705" w:rsidRDefault="00F23705">
      <w:pPr>
        <w:pBdr>
          <w:top w:val="nil"/>
          <w:left w:val="nil"/>
          <w:bottom w:val="nil"/>
          <w:right w:val="nil"/>
          <w:between w:val="nil"/>
        </w:pBdr>
        <w:spacing w:before="8"/>
        <w:rPr>
          <w:rFonts w:ascii="Times New Roman" w:eastAsia="Times New Roman" w:hAnsi="Times New Roman" w:cs="Times New Roman"/>
          <w:color w:val="000000"/>
        </w:rPr>
      </w:pPr>
    </w:p>
    <w:p w14:paraId="258E653F" w14:textId="77777777" w:rsidR="00F23705" w:rsidRDefault="00000000">
      <w:pPr>
        <w:pBdr>
          <w:top w:val="nil"/>
          <w:left w:val="nil"/>
          <w:bottom w:val="nil"/>
          <w:right w:val="nil"/>
          <w:between w:val="nil"/>
        </w:pBdr>
        <w:ind w:left="49"/>
        <w:jc w:val="center"/>
        <w:rPr>
          <w:color w:val="000000"/>
        </w:rPr>
      </w:pPr>
      <w:r>
        <w:rPr>
          <w:color w:val="000000"/>
        </w:rPr>
        <w:t>Salar Jung Museum, Hyderabad</w:t>
      </w:r>
    </w:p>
    <w:p w14:paraId="62CEE29F" w14:textId="77777777" w:rsidR="00F23705" w:rsidRDefault="00F23705">
      <w:pPr>
        <w:pBdr>
          <w:top w:val="nil"/>
          <w:left w:val="nil"/>
          <w:bottom w:val="nil"/>
          <w:right w:val="nil"/>
          <w:between w:val="nil"/>
        </w:pBdr>
        <w:spacing w:before="1"/>
        <w:rPr>
          <w:color w:val="000000"/>
        </w:rPr>
      </w:pPr>
    </w:p>
    <w:p w14:paraId="0FBA69B2" w14:textId="77777777" w:rsidR="00E21977" w:rsidRDefault="00E21977" w:rsidP="00E21977">
      <w:pPr>
        <w:pStyle w:val="Heading1"/>
        <w:ind w:left="49" w:right="49" w:firstLine="0"/>
        <w:jc w:val="center"/>
      </w:pPr>
      <w:r>
        <w:t xml:space="preserve">EXPRESSION OF INTEREST FOR PROPOSAL FOR A SUSTAINED PUBLIC PROGRAMME </w:t>
      </w:r>
    </w:p>
    <w:p w14:paraId="5DD1F28A" w14:textId="22AADBAE" w:rsidR="00F23705" w:rsidRDefault="00E21977" w:rsidP="00E21977">
      <w:pPr>
        <w:pStyle w:val="Heading1"/>
        <w:ind w:left="49" w:right="49" w:firstLine="0"/>
        <w:jc w:val="center"/>
      </w:pPr>
      <w:r>
        <w:t xml:space="preserve">AT THE SALAR JUNG MUSEUM FOCUSING ON THE CRAFTS OF DECCAN </w:t>
      </w:r>
    </w:p>
    <w:p w14:paraId="73221C46" w14:textId="2ACF7FCD" w:rsidR="00091280" w:rsidRDefault="00091280" w:rsidP="00091280"/>
    <w:p w14:paraId="7F3E1BA1" w14:textId="5E23F169" w:rsidR="00091280" w:rsidRPr="00091280" w:rsidRDefault="00091280" w:rsidP="00091280">
      <w:r>
        <w:t>LAST DATE TO RECEIVE APPLICATIONS : 30</w:t>
      </w:r>
      <w:r w:rsidRPr="00091280">
        <w:rPr>
          <w:vertAlign w:val="superscript"/>
        </w:rPr>
        <w:t>TH</w:t>
      </w:r>
      <w:r>
        <w:t xml:space="preserve"> SEPTEMBER 2026</w:t>
      </w:r>
      <w:r w:rsidR="00F16A91">
        <w:t>, 3 PM</w:t>
      </w:r>
    </w:p>
    <w:p w14:paraId="5A52824E" w14:textId="77777777" w:rsidR="00F23705" w:rsidRDefault="00F23705">
      <w:pPr>
        <w:pBdr>
          <w:top w:val="nil"/>
          <w:left w:val="nil"/>
          <w:bottom w:val="nil"/>
          <w:right w:val="nil"/>
          <w:between w:val="nil"/>
        </w:pBdr>
        <w:spacing w:before="267"/>
        <w:rPr>
          <w:b/>
          <w:bCs/>
          <w:color w:val="000000"/>
        </w:rPr>
      </w:pPr>
    </w:p>
    <w:p w14:paraId="2A5DD2F0" w14:textId="77777777" w:rsidR="00F23705" w:rsidRDefault="00000000">
      <w:pPr>
        <w:rPr>
          <w:b/>
          <w:bCs/>
        </w:rPr>
      </w:pPr>
      <w:r>
        <w:rPr>
          <w:b/>
          <w:bCs/>
        </w:rPr>
        <w:t>A. About the Salar Jung Museum</w:t>
      </w:r>
    </w:p>
    <w:p w14:paraId="6C720A8A" w14:textId="77777777" w:rsidR="00F23705" w:rsidRDefault="00000000">
      <w:pPr>
        <w:pBdr>
          <w:top w:val="nil"/>
          <w:left w:val="nil"/>
          <w:bottom w:val="nil"/>
          <w:right w:val="nil"/>
          <w:between w:val="nil"/>
        </w:pBdr>
        <w:spacing w:before="181"/>
        <w:rPr>
          <w:color w:val="000000"/>
        </w:rPr>
      </w:pPr>
      <w:r>
        <w:rPr>
          <w:color w:val="000000"/>
        </w:rPr>
        <w:t>The Salar Jung Museum, located on the southern bank of the Musi River in the city of Hyderabad, is one of India’s premier national museums. Established in 1951, it houses the extraordinary art collection of the Salar Jung family, primarily accumulated by Nawab Mir Turab Ali Khan and Nawab Mir Yousuf Ali Khan, Salar Jung I and III. They dedicated their life and wealth to acquiring treasures from across the globe.</w:t>
      </w:r>
    </w:p>
    <w:p w14:paraId="6E0B49AA" w14:textId="1D571D78" w:rsidR="00F23705" w:rsidRDefault="00000000">
      <w:pPr>
        <w:pBdr>
          <w:top w:val="nil"/>
          <w:left w:val="nil"/>
          <w:bottom w:val="nil"/>
          <w:right w:val="nil"/>
          <w:between w:val="nil"/>
        </w:pBdr>
        <w:spacing w:before="241"/>
        <w:ind w:right="21"/>
        <w:rPr>
          <w:color w:val="000000"/>
        </w:rPr>
      </w:pPr>
      <w:r>
        <w:rPr>
          <w:color w:val="000000"/>
        </w:rPr>
        <w:t>The Museum boasts a vast collection of over 48,000 art objects and 60,000 books, and 8000 manuscripts spanning 40 galleries. Its diverse exhibits include exquisite Indian art, Persian carpets, Chinese porcelain, Japanese lacquerware, and European sculptures. Notable masterpieces such as the iconic Veiled Rebecca sculpture by Italian artist Benzoni and the 19th-century musical bracket clock from England draw millions of visitors annually. As a magnificent bridge between Eastern and Western civilizations,</w:t>
      </w:r>
    </w:p>
    <w:p w14:paraId="4215F093" w14:textId="77777777" w:rsidR="00F23705" w:rsidRDefault="00000000">
      <w:pPr>
        <w:pBdr>
          <w:top w:val="nil"/>
          <w:left w:val="nil"/>
          <w:bottom w:val="nil"/>
          <w:right w:val="nil"/>
          <w:between w:val="nil"/>
        </w:pBdr>
        <w:rPr>
          <w:color w:val="000000"/>
        </w:rPr>
      </w:pPr>
      <w:r>
        <w:rPr>
          <w:color w:val="000000"/>
        </w:rPr>
        <w:t>the Salar Jung Museum stands as a testament to Hyderabad's rich heritage and one family’s unparalleled passion for art.</w:t>
      </w:r>
    </w:p>
    <w:p w14:paraId="5EBB0DF1" w14:textId="77777777" w:rsidR="00F23705" w:rsidRDefault="00000000">
      <w:pPr>
        <w:pBdr>
          <w:top w:val="nil"/>
          <w:left w:val="nil"/>
          <w:bottom w:val="nil"/>
          <w:right w:val="nil"/>
          <w:between w:val="nil"/>
        </w:pBdr>
        <w:spacing w:before="240"/>
        <w:rPr>
          <w:b/>
          <w:bCs/>
          <w:color w:val="000000"/>
        </w:rPr>
      </w:pPr>
      <w:r>
        <w:rPr>
          <w:b/>
          <w:bCs/>
          <w:color w:val="000000"/>
        </w:rPr>
        <w:t>B. Call for Expressing of Interest</w:t>
      </w:r>
    </w:p>
    <w:p w14:paraId="4912CEE3" w14:textId="77777777" w:rsidR="00F23705" w:rsidRDefault="00000000">
      <w:pPr>
        <w:pBdr>
          <w:top w:val="nil"/>
          <w:left w:val="nil"/>
          <w:bottom w:val="nil"/>
          <w:right w:val="nil"/>
          <w:between w:val="nil"/>
        </w:pBdr>
        <w:spacing w:before="240"/>
        <w:rPr>
          <w:color w:val="000000"/>
        </w:rPr>
      </w:pPr>
      <w:r>
        <w:rPr>
          <w:color w:val="000000"/>
        </w:rPr>
        <w:t xml:space="preserve">The Museum invites creative proposals and budget estimates for designing and implementing the programmes to promote local arts and crafts. </w:t>
      </w:r>
    </w:p>
    <w:p w14:paraId="7197A95D" w14:textId="77777777" w:rsidR="00F23705" w:rsidRDefault="00F23705">
      <w:pPr>
        <w:pBdr>
          <w:top w:val="nil"/>
          <w:left w:val="nil"/>
          <w:bottom w:val="nil"/>
          <w:right w:val="nil"/>
          <w:between w:val="nil"/>
        </w:pBdr>
        <w:spacing w:before="240"/>
        <w:rPr>
          <w:color w:val="000000"/>
        </w:rPr>
      </w:pPr>
    </w:p>
    <w:p w14:paraId="624938E3" w14:textId="77777777" w:rsidR="00F23705" w:rsidRDefault="00000000">
      <w:pPr>
        <w:pStyle w:val="Heading1"/>
        <w:numPr>
          <w:ilvl w:val="0"/>
          <w:numId w:val="1"/>
        </w:numPr>
        <w:tabs>
          <w:tab w:val="left" w:pos="219"/>
        </w:tabs>
        <w:spacing w:before="1"/>
        <w:ind w:left="219" w:hanging="219"/>
      </w:pPr>
      <w:r>
        <w:t>Crafts and arts demonstrations in the Museum galleries</w:t>
      </w:r>
    </w:p>
    <w:p w14:paraId="2E185015" w14:textId="77777777" w:rsidR="00F23705" w:rsidRDefault="00000000">
      <w:pPr>
        <w:pBdr>
          <w:top w:val="nil"/>
          <w:left w:val="nil"/>
          <w:bottom w:val="nil"/>
          <w:right w:val="nil"/>
          <w:between w:val="nil"/>
        </w:pBdr>
        <w:spacing w:before="266"/>
        <w:rPr>
          <w:color w:val="000000"/>
        </w:rPr>
      </w:pPr>
      <w:r>
        <w:rPr>
          <w:color w:val="000000"/>
        </w:rPr>
        <w:t>Live displays and demonstrations covering handicrafts in the region: such as handloom weaving, general handicrafts, embroidery, and metal work in leather, silver and gold, alongside distinctive Hyderabadi traditions such as lac bangles and itr-making (traditional perfume blending), Hyderabad cuisines, among other crafts as the programme develops. A recurring display led by local artists and craftsmen, held for one to two days each month within the Museum premises. Proposal should include honorarium and costs associated with such displays and demonstrations.</w:t>
      </w:r>
    </w:p>
    <w:p w14:paraId="75C4F384" w14:textId="77777777" w:rsidR="00F23705" w:rsidRDefault="00F23705">
      <w:pPr>
        <w:pBdr>
          <w:top w:val="nil"/>
          <w:left w:val="nil"/>
          <w:bottom w:val="nil"/>
          <w:right w:val="nil"/>
          <w:between w:val="nil"/>
        </w:pBdr>
        <w:spacing w:before="2"/>
        <w:rPr>
          <w:color w:val="000000"/>
        </w:rPr>
      </w:pPr>
    </w:p>
    <w:p w14:paraId="1FBF1082" w14:textId="77777777" w:rsidR="00F23705" w:rsidRDefault="00000000">
      <w:pPr>
        <w:pStyle w:val="Heading1"/>
        <w:numPr>
          <w:ilvl w:val="0"/>
          <w:numId w:val="1"/>
        </w:numPr>
        <w:tabs>
          <w:tab w:val="left" w:pos="219"/>
        </w:tabs>
        <w:spacing w:before="1"/>
        <w:ind w:left="219" w:hanging="219"/>
      </w:pPr>
      <w:r>
        <w:t>Organising and Managing the Museum’s After-Hours Gallery Walks</w:t>
      </w:r>
    </w:p>
    <w:p w14:paraId="7FE900F2" w14:textId="77777777" w:rsidR="00F23705" w:rsidRDefault="00F23705">
      <w:pPr>
        <w:pStyle w:val="Heading1"/>
        <w:tabs>
          <w:tab w:val="left" w:pos="219"/>
        </w:tabs>
        <w:spacing w:before="1"/>
        <w:ind w:firstLine="219"/>
      </w:pPr>
    </w:p>
    <w:p w14:paraId="28D64D2F" w14:textId="77777777" w:rsidR="00F23705" w:rsidRDefault="00000000">
      <w:pPr>
        <w:pBdr>
          <w:top w:val="nil"/>
          <w:left w:val="nil"/>
          <w:bottom w:val="nil"/>
          <w:right w:val="nil"/>
          <w:between w:val="nil"/>
        </w:pBdr>
        <w:spacing w:before="2" w:line="237" w:lineRule="auto"/>
        <w:ind w:right="347"/>
        <w:rPr>
          <w:color w:val="000000"/>
        </w:rPr>
      </w:pPr>
      <w:r>
        <w:rPr>
          <w:color w:val="000000"/>
        </w:rPr>
        <w:t xml:space="preserve">Curate and manage a series of after-hours gallery walks at the Salar Jung Museum in collaboration </w:t>
      </w:r>
      <w:r>
        <w:rPr>
          <w:color w:val="000000"/>
        </w:rPr>
        <w:lastRenderedPageBreak/>
        <w:t>with the Education Department. This would comprise guided, narrative-led experiences through the Museum's collections, held outside regular visiting hours.</w:t>
      </w:r>
    </w:p>
    <w:p w14:paraId="405BD4EC" w14:textId="77777777" w:rsidR="00F23705" w:rsidRDefault="00F23705">
      <w:pPr>
        <w:pBdr>
          <w:top w:val="nil"/>
          <w:left w:val="nil"/>
          <w:bottom w:val="nil"/>
          <w:right w:val="nil"/>
          <w:between w:val="nil"/>
        </w:pBdr>
        <w:spacing w:before="1"/>
        <w:rPr>
          <w:color w:val="000000"/>
        </w:rPr>
      </w:pPr>
    </w:p>
    <w:p w14:paraId="4A0105BA" w14:textId="77777777" w:rsidR="00E21977" w:rsidRDefault="00E21977">
      <w:pPr>
        <w:pBdr>
          <w:top w:val="nil"/>
          <w:left w:val="nil"/>
          <w:bottom w:val="nil"/>
          <w:right w:val="nil"/>
          <w:between w:val="nil"/>
        </w:pBdr>
        <w:spacing w:before="1"/>
        <w:rPr>
          <w:color w:val="000000"/>
        </w:rPr>
      </w:pPr>
    </w:p>
    <w:p w14:paraId="1CB03ABD" w14:textId="77777777" w:rsidR="00E21977" w:rsidRDefault="00E21977">
      <w:pPr>
        <w:pBdr>
          <w:top w:val="nil"/>
          <w:left w:val="nil"/>
          <w:bottom w:val="nil"/>
          <w:right w:val="nil"/>
          <w:between w:val="nil"/>
        </w:pBdr>
        <w:spacing w:before="1"/>
        <w:rPr>
          <w:color w:val="000000"/>
        </w:rPr>
      </w:pPr>
    </w:p>
    <w:p w14:paraId="40F4520F" w14:textId="77777777" w:rsidR="00E21977" w:rsidRDefault="00E21977">
      <w:pPr>
        <w:pBdr>
          <w:top w:val="nil"/>
          <w:left w:val="nil"/>
          <w:bottom w:val="nil"/>
          <w:right w:val="nil"/>
          <w:between w:val="nil"/>
        </w:pBdr>
        <w:spacing w:before="1"/>
        <w:rPr>
          <w:color w:val="000000"/>
        </w:rPr>
      </w:pPr>
    </w:p>
    <w:p w14:paraId="3891E31F" w14:textId="77777777" w:rsidR="00E21977" w:rsidRDefault="00E21977">
      <w:pPr>
        <w:pBdr>
          <w:top w:val="nil"/>
          <w:left w:val="nil"/>
          <w:bottom w:val="nil"/>
          <w:right w:val="nil"/>
          <w:between w:val="nil"/>
        </w:pBdr>
        <w:spacing w:before="1"/>
        <w:rPr>
          <w:color w:val="000000"/>
        </w:rPr>
      </w:pPr>
    </w:p>
    <w:p w14:paraId="02B63429" w14:textId="77777777" w:rsidR="00E21977" w:rsidRDefault="00E21977">
      <w:pPr>
        <w:pBdr>
          <w:top w:val="nil"/>
          <w:left w:val="nil"/>
          <w:bottom w:val="nil"/>
          <w:right w:val="nil"/>
          <w:between w:val="nil"/>
        </w:pBdr>
        <w:spacing w:before="1"/>
        <w:rPr>
          <w:color w:val="000000"/>
        </w:rPr>
      </w:pPr>
    </w:p>
    <w:p w14:paraId="2D232973" w14:textId="77777777" w:rsidR="00E21977" w:rsidRDefault="00E21977">
      <w:pPr>
        <w:pBdr>
          <w:top w:val="nil"/>
          <w:left w:val="nil"/>
          <w:bottom w:val="nil"/>
          <w:right w:val="nil"/>
          <w:between w:val="nil"/>
        </w:pBdr>
        <w:spacing w:before="1"/>
        <w:rPr>
          <w:color w:val="000000"/>
        </w:rPr>
      </w:pPr>
    </w:p>
    <w:p w14:paraId="64D4A1D3" w14:textId="77777777" w:rsidR="00E21977" w:rsidRDefault="00E21977">
      <w:pPr>
        <w:pBdr>
          <w:top w:val="nil"/>
          <w:left w:val="nil"/>
          <w:bottom w:val="nil"/>
          <w:right w:val="nil"/>
          <w:between w:val="nil"/>
        </w:pBdr>
        <w:spacing w:before="1"/>
        <w:rPr>
          <w:color w:val="000000"/>
        </w:rPr>
      </w:pPr>
    </w:p>
    <w:p w14:paraId="5BB2743E" w14:textId="77777777" w:rsidR="00E21977" w:rsidRDefault="00E21977">
      <w:pPr>
        <w:pBdr>
          <w:top w:val="nil"/>
          <w:left w:val="nil"/>
          <w:bottom w:val="nil"/>
          <w:right w:val="nil"/>
          <w:between w:val="nil"/>
        </w:pBdr>
        <w:spacing w:before="1"/>
        <w:rPr>
          <w:color w:val="000000"/>
        </w:rPr>
      </w:pPr>
    </w:p>
    <w:p w14:paraId="3DB2D65B" w14:textId="77777777" w:rsidR="00E21977" w:rsidRDefault="00E21977">
      <w:pPr>
        <w:pBdr>
          <w:top w:val="nil"/>
          <w:left w:val="nil"/>
          <w:bottom w:val="nil"/>
          <w:right w:val="nil"/>
          <w:between w:val="nil"/>
        </w:pBdr>
        <w:spacing w:before="1"/>
        <w:rPr>
          <w:color w:val="000000"/>
        </w:rPr>
      </w:pPr>
    </w:p>
    <w:p w14:paraId="1E043B33" w14:textId="77777777" w:rsidR="00F23705" w:rsidRDefault="00000000">
      <w:pPr>
        <w:pStyle w:val="Heading1"/>
        <w:numPr>
          <w:ilvl w:val="0"/>
          <w:numId w:val="1"/>
        </w:numPr>
        <w:tabs>
          <w:tab w:val="left" w:pos="219"/>
        </w:tabs>
        <w:spacing w:before="1"/>
        <w:ind w:left="219" w:hanging="219"/>
      </w:pPr>
      <w:r>
        <w:t>Speaker Series</w:t>
      </w:r>
    </w:p>
    <w:p w14:paraId="235FE8B9" w14:textId="77777777" w:rsidR="00F23705" w:rsidRDefault="00F23705">
      <w:pPr>
        <w:pStyle w:val="Heading1"/>
        <w:tabs>
          <w:tab w:val="left" w:pos="219"/>
        </w:tabs>
        <w:spacing w:before="1"/>
        <w:ind w:firstLine="219"/>
      </w:pPr>
    </w:p>
    <w:p w14:paraId="316FC8D7" w14:textId="77777777" w:rsidR="00F23705" w:rsidRDefault="00000000">
      <w:pPr>
        <w:pBdr>
          <w:top w:val="nil"/>
          <w:left w:val="nil"/>
          <w:bottom w:val="nil"/>
          <w:right w:val="nil"/>
          <w:between w:val="nil"/>
        </w:pBdr>
        <w:ind w:right="21"/>
        <w:rPr>
          <w:color w:val="000000"/>
        </w:rPr>
      </w:pPr>
      <w:r>
        <w:rPr>
          <w:color w:val="000000"/>
        </w:rPr>
        <w:t>Identify and organize a monthly speaker series featuring experts who will speak at the Salarjung Museum.</w:t>
      </w:r>
    </w:p>
    <w:p w14:paraId="79CD08B3" w14:textId="77777777" w:rsidR="00E21977" w:rsidRDefault="00E21977" w:rsidP="00E21977">
      <w:pPr>
        <w:pStyle w:val="Heading1"/>
        <w:tabs>
          <w:tab w:val="left" w:pos="219"/>
        </w:tabs>
        <w:spacing w:before="29"/>
      </w:pPr>
    </w:p>
    <w:p w14:paraId="29F1C190" w14:textId="2FCA2A7F" w:rsidR="00F23705" w:rsidRDefault="00000000" w:rsidP="00E21977">
      <w:pPr>
        <w:pStyle w:val="Heading1"/>
        <w:tabs>
          <w:tab w:val="left" w:pos="219"/>
        </w:tabs>
        <w:spacing w:before="29"/>
      </w:pPr>
      <w:r>
        <w:t>C. Who Can Apply</w:t>
      </w:r>
    </w:p>
    <w:p w14:paraId="3A9B88D4" w14:textId="77777777" w:rsidR="00F23705" w:rsidRDefault="00F23705">
      <w:pPr>
        <w:pStyle w:val="Heading1"/>
        <w:tabs>
          <w:tab w:val="left" w:pos="219"/>
        </w:tabs>
        <w:spacing w:before="29"/>
        <w:ind w:firstLine="219"/>
      </w:pPr>
    </w:p>
    <w:p w14:paraId="7BDD0CD8" w14:textId="77777777" w:rsidR="00F23705" w:rsidRDefault="00000000">
      <w:pPr>
        <w:pStyle w:val="Heading1"/>
        <w:tabs>
          <w:tab w:val="left" w:pos="219"/>
        </w:tabs>
        <w:spacing w:before="29"/>
        <w:rPr>
          <w:b w:val="0"/>
          <w:bCs w:val="0"/>
        </w:rPr>
      </w:pPr>
      <w:r>
        <w:rPr>
          <w:b w:val="0"/>
          <w:bCs w:val="0"/>
        </w:rPr>
        <w:tab/>
        <w:t>All registered organisations (registered as Societies/Trusts/Companies/etc.) located in the city of Hyderabad who are involved in organizing educational and experiential programmes related to history and heritage can apply.</w:t>
      </w:r>
    </w:p>
    <w:p w14:paraId="6A42C6E2" w14:textId="77777777" w:rsidR="00F23705" w:rsidRDefault="00F23705">
      <w:pPr>
        <w:tabs>
          <w:tab w:val="left" w:pos="219"/>
        </w:tabs>
      </w:pPr>
    </w:p>
    <w:p w14:paraId="1ED4B53A" w14:textId="77777777" w:rsidR="00F23705" w:rsidRDefault="00000000">
      <w:pPr>
        <w:tabs>
          <w:tab w:val="left" w:pos="219"/>
        </w:tabs>
      </w:pPr>
      <w:r>
        <w:tab/>
        <w:t xml:space="preserve">Organisations who have done similar work in the area should apply. Details of such work undertaken </w:t>
      </w:r>
      <w:r>
        <w:tab/>
      </w:r>
      <w:r>
        <w:tab/>
        <w:t>in the past may also be submitted.</w:t>
      </w:r>
    </w:p>
    <w:p w14:paraId="613945D7" w14:textId="77777777" w:rsidR="00F23705" w:rsidRDefault="00F23705">
      <w:pPr>
        <w:pStyle w:val="Heading1"/>
        <w:tabs>
          <w:tab w:val="left" w:pos="219"/>
        </w:tabs>
        <w:spacing w:before="29"/>
        <w:rPr>
          <w:b w:val="0"/>
          <w:bCs w:val="0"/>
        </w:rPr>
      </w:pPr>
    </w:p>
    <w:p w14:paraId="6D3925CA" w14:textId="77777777" w:rsidR="00F23705" w:rsidRDefault="00000000">
      <w:pPr>
        <w:pStyle w:val="Heading1"/>
        <w:tabs>
          <w:tab w:val="left" w:pos="219"/>
        </w:tabs>
        <w:spacing w:before="29"/>
      </w:pPr>
      <w:r>
        <w:t xml:space="preserve">   D. How to Apply</w:t>
      </w:r>
    </w:p>
    <w:p w14:paraId="446BAAAC" w14:textId="77777777" w:rsidR="00F23705" w:rsidRDefault="00000000">
      <w:pPr>
        <w:pStyle w:val="Heading1"/>
        <w:tabs>
          <w:tab w:val="left" w:pos="219"/>
        </w:tabs>
        <w:spacing w:before="29"/>
        <w:rPr>
          <w:b w:val="0"/>
          <w:bCs w:val="0"/>
        </w:rPr>
      </w:pPr>
      <w:r>
        <w:rPr>
          <w:b w:val="0"/>
          <w:bCs w:val="0"/>
        </w:rPr>
        <w:t xml:space="preserve">    </w:t>
      </w:r>
    </w:p>
    <w:p w14:paraId="717F5EB9" w14:textId="77777777" w:rsidR="00F23705" w:rsidRDefault="00000000">
      <w:pPr>
        <w:pStyle w:val="Heading1"/>
        <w:tabs>
          <w:tab w:val="left" w:pos="219"/>
        </w:tabs>
        <w:spacing w:before="29"/>
        <w:rPr>
          <w:b w:val="0"/>
          <w:bCs w:val="0"/>
        </w:rPr>
      </w:pPr>
      <w:r>
        <w:rPr>
          <w:b w:val="0"/>
          <w:bCs w:val="0"/>
        </w:rPr>
        <w:tab/>
        <w:t>The applications should be submitted in two separate sealed envelopes clearly marked ‘Technical’ and ‘Financial’ bids. Both packed in one sealed cover entitled</w:t>
      </w:r>
    </w:p>
    <w:p w14:paraId="3E61E208" w14:textId="77777777" w:rsidR="00F23705" w:rsidRDefault="00000000" w:rsidP="00E21977">
      <w:pPr>
        <w:pStyle w:val="Heading1"/>
        <w:tabs>
          <w:tab w:val="left" w:pos="219"/>
        </w:tabs>
        <w:spacing w:before="29"/>
        <w:ind w:firstLine="0"/>
      </w:pPr>
      <w:r>
        <w:t>Response to the Expression of Interest for Sustained Educational Programmes for the Salar Jung Museum</w:t>
      </w:r>
    </w:p>
    <w:p w14:paraId="4C292C70" w14:textId="77777777" w:rsidR="00F23705" w:rsidRDefault="00000000">
      <w:pPr>
        <w:pStyle w:val="Heading1"/>
        <w:tabs>
          <w:tab w:val="left" w:pos="219"/>
        </w:tabs>
        <w:spacing w:before="29"/>
        <w:rPr>
          <w:b w:val="0"/>
          <w:bCs w:val="0"/>
        </w:rPr>
      </w:pPr>
      <w:r>
        <w:rPr>
          <w:b w:val="0"/>
          <w:bCs w:val="0"/>
        </w:rPr>
        <w:tab/>
        <w:t>And send it in hard copy to the Curator (Education), Salar Jung Museum, Darulshifa, Hyderabad, 500002 by or before 14</w:t>
      </w:r>
      <w:r>
        <w:rPr>
          <w:b w:val="0"/>
          <w:bCs w:val="0"/>
          <w:vertAlign w:val="superscript"/>
        </w:rPr>
        <w:t>th</w:t>
      </w:r>
      <w:r>
        <w:rPr>
          <w:b w:val="0"/>
          <w:bCs w:val="0"/>
        </w:rPr>
        <w:t xml:space="preserve"> September 2026, 3 pm.</w:t>
      </w:r>
    </w:p>
    <w:p w14:paraId="629AB53A" w14:textId="77777777" w:rsidR="00F23705" w:rsidRDefault="00000000">
      <w:pPr>
        <w:pStyle w:val="Heading1"/>
        <w:tabs>
          <w:tab w:val="left" w:pos="219"/>
        </w:tabs>
        <w:spacing w:before="29"/>
        <w:rPr>
          <w:b w:val="0"/>
          <w:bCs w:val="0"/>
        </w:rPr>
      </w:pPr>
      <w:r>
        <w:rPr>
          <w:b w:val="0"/>
          <w:bCs w:val="0"/>
        </w:rPr>
        <w:t xml:space="preserve">  </w:t>
      </w:r>
    </w:p>
    <w:p w14:paraId="64276B87" w14:textId="77777777" w:rsidR="00F23705" w:rsidRDefault="00000000">
      <w:pPr>
        <w:pStyle w:val="Heading1"/>
        <w:tabs>
          <w:tab w:val="left" w:pos="219"/>
        </w:tabs>
        <w:spacing w:before="29"/>
      </w:pPr>
      <w:r>
        <w:t xml:space="preserve">   E. Technical Bid</w:t>
      </w:r>
    </w:p>
    <w:p w14:paraId="575504BD" w14:textId="77777777" w:rsidR="00F23705" w:rsidRDefault="00F23705">
      <w:pPr>
        <w:pStyle w:val="Heading1"/>
        <w:tabs>
          <w:tab w:val="left" w:pos="219"/>
        </w:tabs>
        <w:spacing w:before="29"/>
        <w:rPr>
          <w:b w:val="0"/>
          <w:bCs w:val="0"/>
        </w:rPr>
      </w:pPr>
    </w:p>
    <w:p w14:paraId="73A3B9AC" w14:textId="77777777" w:rsidR="00F23705" w:rsidRDefault="00000000">
      <w:pPr>
        <w:pStyle w:val="Heading1"/>
        <w:numPr>
          <w:ilvl w:val="0"/>
          <w:numId w:val="2"/>
        </w:numPr>
        <w:tabs>
          <w:tab w:val="left" w:pos="219"/>
        </w:tabs>
        <w:spacing w:before="29"/>
        <w:rPr>
          <w:b w:val="0"/>
          <w:bCs w:val="0"/>
        </w:rPr>
      </w:pPr>
      <w:r>
        <w:rPr>
          <w:b w:val="0"/>
          <w:bCs w:val="0"/>
        </w:rPr>
        <w:t>Covering Letter expressing interest to participate in the bid duly signed by the Head/Director/Proprietor of the organisation.</w:t>
      </w:r>
    </w:p>
    <w:p w14:paraId="6B16F4B7" w14:textId="77777777" w:rsidR="00F23705" w:rsidRDefault="00000000">
      <w:pPr>
        <w:pStyle w:val="Heading1"/>
        <w:numPr>
          <w:ilvl w:val="0"/>
          <w:numId w:val="2"/>
        </w:numPr>
        <w:tabs>
          <w:tab w:val="left" w:pos="219"/>
        </w:tabs>
        <w:spacing w:before="29"/>
        <w:rPr>
          <w:b w:val="0"/>
          <w:bCs w:val="0"/>
        </w:rPr>
      </w:pPr>
      <w:r>
        <w:rPr>
          <w:b w:val="0"/>
          <w:bCs w:val="0"/>
        </w:rPr>
        <w:t>The Applicant should attach a copy of their registration certificate, PAN Card copy, and the audited accounts of 2025-26.</w:t>
      </w:r>
    </w:p>
    <w:p w14:paraId="6AB70CC9" w14:textId="77777777" w:rsidR="00F23705" w:rsidRDefault="00000000">
      <w:pPr>
        <w:pStyle w:val="Heading1"/>
        <w:numPr>
          <w:ilvl w:val="0"/>
          <w:numId w:val="2"/>
        </w:numPr>
        <w:tabs>
          <w:tab w:val="left" w:pos="219"/>
        </w:tabs>
        <w:spacing w:before="29"/>
        <w:rPr>
          <w:b w:val="0"/>
          <w:bCs w:val="0"/>
        </w:rPr>
      </w:pPr>
      <w:r>
        <w:rPr>
          <w:b w:val="0"/>
          <w:bCs w:val="0"/>
        </w:rPr>
        <w:t>The Applicant should submit a detailed proposal for activities outlined in sections 1, 2 and 3 with specific suggestions of crafts and a calendar of proposed events for October-December 2026 (3 months)</w:t>
      </w:r>
    </w:p>
    <w:p w14:paraId="0B72620D" w14:textId="77777777" w:rsidR="00F23705" w:rsidRDefault="00F23705">
      <w:pPr>
        <w:pStyle w:val="Heading1"/>
        <w:tabs>
          <w:tab w:val="left" w:pos="219"/>
        </w:tabs>
        <w:spacing w:before="29"/>
        <w:rPr>
          <w:b w:val="0"/>
          <w:bCs w:val="0"/>
        </w:rPr>
      </w:pPr>
    </w:p>
    <w:p w14:paraId="58DCCE1C" w14:textId="77777777" w:rsidR="00E21977" w:rsidRDefault="00E21977" w:rsidP="00E21977"/>
    <w:p w14:paraId="66A3C78E" w14:textId="77777777" w:rsidR="00E21977" w:rsidRDefault="00E21977" w:rsidP="00E21977"/>
    <w:p w14:paraId="0612C7EA" w14:textId="77777777" w:rsidR="00E21977" w:rsidRPr="00E21977" w:rsidRDefault="00E21977" w:rsidP="00E21977"/>
    <w:p w14:paraId="3E2836D5" w14:textId="77777777" w:rsidR="00F23705" w:rsidRDefault="00000000">
      <w:pPr>
        <w:pStyle w:val="Heading1"/>
        <w:tabs>
          <w:tab w:val="left" w:pos="219"/>
        </w:tabs>
        <w:spacing w:before="29"/>
      </w:pPr>
      <w:r>
        <w:t xml:space="preserve">   F. Financial Bid</w:t>
      </w:r>
    </w:p>
    <w:p w14:paraId="27CC665E" w14:textId="77777777" w:rsidR="00F23705" w:rsidRDefault="00F23705">
      <w:pPr>
        <w:pStyle w:val="Heading1"/>
        <w:tabs>
          <w:tab w:val="left" w:pos="219"/>
        </w:tabs>
        <w:spacing w:before="29"/>
      </w:pPr>
    </w:p>
    <w:p w14:paraId="677FE795" w14:textId="77777777" w:rsidR="00F23705" w:rsidRDefault="00000000">
      <w:pPr>
        <w:pStyle w:val="Heading1"/>
        <w:numPr>
          <w:ilvl w:val="0"/>
          <w:numId w:val="3"/>
        </w:numPr>
        <w:tabs>
          <w:tab w:val="left" w:pos="219"/>
        </w:tabs>
        <w:spacing w:before="29"/>
        <w:rPr>
          <w:b w:val="0"/>
          <w:bCs w:val="0"/>
        </w:rPr>
      </w:pPr>
      <w:r>
        <w:rPr>
          <w:b w:val="0"/>
          <w:bCs w:val="0"/>
        </w:rPr>
        <w:t>The applicant should submit the programme-wise consolidated costs for the three programmes for a period of 3 months.</w:t>
      </w:r>
    </w:p>
    <w:p w14:paraId="30E42B40" w14:textId="77777777" w:rsidR="00F23705" w:rsidRDefault="00F23705">
      <w:pPr>
        <w:pStyle w:val="Heading1"/>
        <w:tabs>
          <w:tab w:val="left" w:pos="219"/>
        </w:tabs>
        <w:spacing w:before="29"/>
        <w:ind w:left="720" w:firstLine="0"/>
        <w:rPr>
          <w:b w:val="0"/>
          <w:bCs w:val="0"/>
        </w:rPr>
      </w:pPr>
    </w:p>
    <w:tbl>
      <w:tblPr>
        <w:tblStyle w:val="a"/>
        <w:tblW w:w="8856"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3402"/>
        <w:gridCol w:w="4790"/>
      </w:tblGrid>
      <w:tr w:rsidR="00F23705" w14:paraId="6DDF92D8" w14:textId="77777777">
        <w:tc>
          <w:tcPr>
            <w:tcW w:w="664" w:type="dxa"/>
          </w:tcPr>
          <w:p w14:paraId="3C5C1436" w14:textId="77777777" w:rsidR="00F23705" w:rsidRDefault="00000000">
            <w:pPr>
              <w:pStyle w:val="Heading1"/>
              <w:tabs>
                <w:tab w:val="left" w:pos="219"/>
              </w:tabs>
              <w:spacing w:before="29"/>
              <w:ind w:left="0" w:firstLine="0"/>
              <w:jc w:val="center"/>
            </w:pPr>
            <w:r>
              <w:t>S.No</w:t>
            </w:r>
          </w:p>
          <w:p w14:paraId="33802CEA" w14:textId="77777777" w:rsidR="00F23705" w:rsidRDefault="00F23705">
            <w:pPr>
              <w:pStyle w:val="Heading1"/>
              <w:tabs>
                <w:tab w:val="left" w:pos="219"/>
              </w:tabs>
              <w:spacing w:before="29"/>
              <w:ind w:left="0" w:firstLine="0"/>
              <w:jc w:val="center"/>
            </w:pPr>
          </w:p>
        </w:tc>
        <w:tc>
          <w:tcPr>
            <w:tcW w:w="3402" w:type="dxa"/>
          </w:tcPr>
          <w:p w14:paraId="5747E9EB" w14:textId="77777777" w:rsidR="00F23705" w:rsidRDefault="00000000">
            <w:pPr>
              <w:pStyle w:val="Heading1"/>
              <w:tabs>
                <w:tab w:val="left" w:pos="219"/>
              </w:tabs>
              <w:spacing w:before="29"/>
              <w:ind w:left="0" w:firstLine="0"/>
            </w:pPr>
            <w:r>
              <w:t>Item</w:t>
            </w:r>
          </w:p>
        </w:tc>
        <w:tc>
          <w:tcPr>
            <w:tcW w:w="4790" w:type="dxa"/>
          </w:tcPr>
          <w:p w14:paraId="7CE5BF33" w14:textId="77777777" w:rsidR="00F23705" w:rsidRDefault="00000000">
            <w:pPr>
              <w:pStyle w:val="Heading1"/>
              <w:tabs>
                <w:tab w:val="left" w:pos="219"/>
              </w:tabs>
              <w:spacing w:before="29"/>
              <w:ind w:left="0" w:firstLine="0"/>
            </w:pPr>
            <w:r>
              <w:t xml:space="preserve">Consolidated fee which should include all-inclusive costs for all programmes suggested by the applicant for 3 months  </w:t>
            </w:r>
          </w:p>
          <w:p w14:paraId="14E4F7C6" w14:textId="77777777" w:rsidR="00F23705" w:rsidRDefault="00F23705">
            <w:pPr>
              <w:pStyle w:val="Heading1"/>
              <w:tabs>
                <w:tab w:val="left" w:pos="219"/>
              </w:tabs>
              <w:spacing w:before="29"/>
              <w:ind w:left="0" w:firstLine="0"/>
            </w:pPr>
          </w:p>
          <w:p w14:paraId="2F021E4E" w14:textId="77777777" w:rsidR="00F23705" w:rsidRDefault="00000000">
            <w:pPr>
              <w:pStyle w:val="Heading1"/>
              <w:tabs>
                <w:tab w:val="left" w:pos="219"/>
              </w:tabs>
              <w:spacing w:before="29"/>
              <w:ind w:left="0" w:firstLine="0"/>
            </w:pPr>
            <w:r>
              <w:t>Amount (Rs.)</w:t>
            </w:r>
          </w:p>
          <w:p w14:paraId="7F5152B9" w14:textId="77777777" w:rsidR="00F23705" w:rsidRDefault="00F23705">
            <w:pPr>
              <w:pStyle w:val="Heading1"/>
              <w:tabs>
                <w:tab w:val="left" w:pos="219"/>
              </w:tabs>
              <w:spacing w:before="29"/>
              <w:ind w:left="0" w:firstLine="0"/>
              <w:jc w:val="center"/>
            </w:pPr>
          </w:p>
        </w:tc>
      </w:tr>
      <w:tr w:rsidR="00F23705" w14:paraId="4CB5C777" w14:textId="77777777">
        <w:tc>
          <w:tcPr>
            <w:tcW w:w="664" w:type="dxa"/>
          </w:tcPr>
          <w:p w14:paraId="35114A40" w14:textId="77777777" w:rsidR="00F23705" w:rsidRDefault="00000000">
            <w:pPr>
              <w:pStyle w:val="Heading1"/>
              <w:tabs>
                <w:tab w:val="left" w:pos="219"/>
              </w:tabs>
              <w:spacing w:before="29"/>
              <w:ind w:left="0" w:firstLine="0"/>
              <w:rPr>
                <w:b w:val="0"/>
                <w:bCs w:val="0"/>
              </w:rPr>
            </w:pPr>
            <w:r>
              <w:rPr>
                <w:b w:val="0"/>
                <w:bCs w:val="0"/>
              </w:rPr>
              <w:t>1</w:t>
            </w:r>
          </w:p>
        </w:tc>
        <w:tc>
          <w:tcPr>
            <w:tcW w:w="3402" w:type="dxa"/>
          </w:tcPr>
          <w:p w14:paraId="735A54BC" w14:textId="77777777" w:rsidR="00F23705" w:rsidRDefault="00000000">
            <w:pPr>
              <w:pStyle w:val="Heading1"/>
              <w:tabs>
                <w:tab w:val="left" w:pos="219"/>
              </w:tabs>
              <w:spacing w:before="1"/>
              <w:rPr>
                <w:b w:val="0"/>
                <w:bCs w:val="0"/>
              </w:rPr>
            </w:pPr>
            <w:r>
              <w:rPr>
                <w:b w:val="0"/>
                <w:bCs w:val="0"/>
              </w:rPr>
              <w:t>Crafts and arts demonstrations in</w:t>
            </w:r>
          </w:p>
          <w:p w14:paraId="6B71A82E" w14:textId="77777777" w:rsidR="00F23705" w:rsidRDefault="00000000">
            <w:pPr>
              <w:pStyle w:val="Heading1"/>
              <w:tabs>
                <w:tab w:val="left" w:pos="219"/>
              </w:tabs>
              <w:spacing w:before="1"/>
              <w:rPr>
                <w:b w:val="0"/>
                <w:bCs w:val="0"/>
              </w:rPr>
            </w:pPr>
            <w:r>
              <w:rPr>
                <w:b w:val="0"/>
                <w:bCs w:val="0"/>
              </w:rPr>
              <w:t>the Museum galleries</w:t>
            </w:r>
          </w:p>
          <w:p w14:paraId="024DDE88" w14:textId="77777777" w:rsidR="00F23705" w:rsidRDefault="00F23705">
            <w:pPr>
              <w:pStyle w:val="Heading1"/>
              <w:tabs>
                <w:tab w:val="left" w:pos="219"/>
              </w:tabs>
              <w:spacing w:before="29"/>
              <w:ind w:left="0" w:firstLine="0"/>
              <w:rPr>
                <w:b w:val="0"/>
                <w:bCs w:val="0"/>
              </w:rPr>
            </w:pPr>
          </w:p>
        </w:tc>
        <w:tc>
          <w:tcPr>
            <w:tcW w:w="4790" w:type="dxa"/>
          </w:tcPr>
          <w:p w14:paraId="005EB797" w14:textId="77777777" w:rsidR="00F23705" w:rsidRDefault="00000000">
            <w:pPr>
              <w:pStyle w:val="Heading1"/>
              <w:tabs>
                <w:tab w:val="left" w:pos="219"/>
              </w:tabs>
              <w:spacing w:before="29"/>
              <w:ind w:left="0" w:firstLine="0"/>
              <w:rPr>
                <w:b w:val="0"/>
                <w:bCs w:val="0"/>
              </w:rPr>
            </w:pPr>
            <w:r>
              <w:rPr>
                <w:b w:val="0"/>
                <w:bCs w:val="0"/>
              </w:rPr>
              <w:t>A consolidated fee may be quoted for each programme</w:t>
            </w:r>
          </w:p>
        </w:tc>
      </w:tr>
      <w:tr w:rsidR="00F23705" w14:paraId="412B81E7" w14:textId="77777777">
        <w:tc>
          <w:tcPr>
            <w:tcW w:w="664" w:type="dxa"/>
          </w:tcPr>
          <w:p w14:paraId="74B20620" w14:textId="77777777" w:rsidR="00F23705" w:rsidRDefault="00000000">
            <w:pPr>
              <w:pStyle w:val="Heading1"/>
              <w:tabs>
                <w:tab w:val="left" w:pos="219"/>
              </w:tabs>
              <w:spacing w:before="29"/>
              <w:ind w:left="0" w:firstLine="0"/>
              <w:rPr>
                <w:b w:val="0"/>
                <w:bCs w:val="0"/>
              </w:rPr>
            </w:pPr>
            <w:r>
              <w:rPr>
                <w:b w:val="0"/>
                <w:bCs w:val="0"/>
              </w:rPr>
              <w:t>2</w:t>
            </w:r>
          </w:p>
        </w:tc>
        <w:tc>
          <w:tcPr>
            <w:tcW w:w="3402" w:type="dxa"/>
          </w:tcPr>
          <w:p w14:paraId="6CA1EAC4" w14:textId="77777777" w:rsidR="00F23705" w:rsidRDefault="00000000">
            <w:pPr>
              <w:pStyle w:val="Heading1"/>
              <w:tabs>
                <w:tab w:val="left" w:pos="219"/>
              </w:tabs>
              <w:spacing w:before="1"/>
              <w:rPr>
                <w:b w:val="0"/>
                <w:bCs w:val="0"/>
              </w:rPr>
            </w:pPr>
            <w:r>
              <w:rPr>
                <w:b w:val="0"/>
                <w:bCs w:val="0"/>
              </w:rPr>
              <w:t>Curated After-Hours Gallery Walks</w:t>
            </w:r>
          </w:p>
          <w:p w14:paraId="1AB845D6" w14:textId="77777777" w:rsidR="00F23705" w:rsidRDefault="00F23705">
            <w:pPr>
              <w:pStyle w:val="Heading1"/>
              <w:tabs>
                <w:tab w:val="left" w:pos="219"/>
              </w:tabs>
              <w:spacing w:before="29"/>
              <w:ind w:left="0" w:firstLine="0"/>
              <w:rPr>
                <w:b w:val="0"/>
                <w:bCs w:val="0"/>
              </w:rPr>
            </w:pPr>
          </w:p>
        </w:tc>
        <w:tc>
          <w:tcPr>
            <w:tcW w:w="4790" w:type="dxa"/>
          </w:tcPr>
          <w:p w14:paraId="2A5BD41F" w14:textId="77777777" w:rsidR="00F23705" w:rsidRDefault="00000000">
            <w:pPr>
              <w:pStyle w:val="Heading1"/>
              <w:tabs>
                <w:tab w:val="left" w:pos="219"/>
              </w:tabs>
              <w:spacing w:before="29"/>
              <w:ind w:left="0" w:firstLine="0"/>
              <w:rPr>
                <w:b w:val="0"/>
                <w:bCs w:val="0"/>
              </w:rPr>
            </w:pPr>
            <w:r>
              <w:rPr>
                <w:b w:val="0"/>
                <w:bCs w:val="0"/>
              </w:rPr>
              <w:t>A revenue-sharing model may be suggested where all costs are borne by the applicant and guests are charged a special fee out of which a percentage is retained by the Museum.</w:t>
            </w:r>
          </w:p>
          <w:p w14:paraId="1FE577A4" w14:textId="77777777" w:rsidR="00F23705" w:rsidRDefault="00F23705">
            <w:pPr>
              <w:tabs>
                <w:tab w:val="left" w:pos="219"/>
              </w:tabs>
            </w:pPr>
          </w:p>
        </w:tc>
      </w:tr>
      <w:tr w:rsidR="00F23705" w14:paraId="25DD7B2D" w14:textId="77777777">
        <w:tc>
          <w:tcPr>
            <w:tcW w:w="664" w:type="dxa"/>
          </w:tcPr>
          <w:p w14:paraId="3D236504" w14:textId="77777777" w:rsidR="00F23705" w:rsidRDefault="00000000">
            <w:pPr>
              <w:pStyle w:val="Heading1"/>
              <w:tabs>
                <w:tab w:val="left" w:pos="219"/>
              </w:tabs>
              <w:spacing w:before="29"/>
              <w:ind w:left="0" w:firstLine="0"/>
              <w:rPr>
                <w:b w:val="0"/>
                <w:bCs w:val="0"/>
              </w:rPr>
            </w:pPr>
            <w:r>
              <w:rPr>
                <w:b w:val="0"/>
                <w:bCs w:val="0"/>
              </w:rPr>
              <w:t>3</w:t>
            </w:r>
          </w:p>
        </w:tc>
        <w:tc>
          <w:tcPr>
            <w:tcW w:w="3402" w:type="dxa"/>
          </w:tcPr>
          <w:p w14:paraId="11E72C16" w14:textId="77777777" w:rsidR="00F23705" w:rsidRDefault="00000000">
            <w:pPr>
              <w:pStyle w:val="Heading1"/>
              <w:tabs>
                <w:tab w:val="left" w:pos="219"/>
              </w:tabs>
              <w:spacing w:before="29"/>
              <w:ind w:left="0" w:firstLine="0"/>
              <w:rPr>
                <w:b w:val="0"/>
                <w:bCs w:val="0"/>
              </w:rPr>
            </w:pPr>
            <w:r>
              <w:rPr>
                <w:b w:val="0"/>
                <w:bCs w:val="0"/>
              </w:rPr>
              <w:t>Speaker Series</w:t>
            </w:r>
          </w:p>
          <w:p w14:paraId="6C931577" w14:textId="77777777" w:rsidR="00F23705" w:rsidRDefault="00F23705">
            <w:pPr>
              <w:pStyle w:val="Heading1"/>
              <w:tabs>
                <w:tab w:val="left" w:pos="219"/>
              </w:tabs>
              <w:spacing w:before="29"/>
              <w:ind w:left="0" w:firstLine="0"/>
              <w:rPr>
                <w:b w:val="0"/>
                <w:bCs w:val="0"/>
              </w:rPr>
            </w:pPr>
          </w:p>
        </w:tc>
        <w:tc>
          <w:tcPr>
            <w:tcW w:w="4790" w:type="dxa"/>
          </w:tcPr>
          <w:p w14:paraId="61AB6F63" w14:textId="77777777" w:rsidR="00F23705" w:rsidRDefault="00000000">
            <w:pPr>
              <w:pStyle w:val="Heading1"/>
              <w:tabs>
                <w:tab w:val="left" w:pos="219"/>
              </w:tabs>
              <w:spacing w:before="29"/>
              <w:ind w:left="0" w:firstLine="0"/>
              <w:rPr>
                <w:b w:val="0"/>
                <w:bCs w:val="0"/>
              </w:rPr>
            </w:pPr>
            <w:r>
              <w:rPr>
                <w:b w:val="0"/>
                <w:bCs w:val="0"/>
              </w:rPr>
              <w:t>A consolidated fee for speaker event may be quoted which includes their travel, honorarium, and refreshments to be served for the event.</w:t>
            </w:r>
          </w:p>
          <w:p w14:paraId="08DD1E3B" w14:textId="77777777" w:rsidR="00F23705" w:rsidRDefault="00F23705">
            <w:pPr>
              <w:tabs>
                <w:tab w:val="left" w:pos="219"/>
              </w:tabs>
            </w:pPr>
          </w:p>
        </w:tc>
      </w:tr>
    </w:tbl>
    <w:p w14:paraId="3CCB3A99" w14:textId="77777777" w:rsidR="00F23705" w:rsidRDefault="00F23705">
      <w:pPr>
        <w:pStyle w:val="Heading1"/>
        <w:tabs>
          <w:tab w:val="left" w:pos="219"/>
        </w:tabs>
        <w:spacing w:before="29"/>
        <w:ind w:left="720" w:firstLine="0"/>
        <w:rPr>
          <w:b w:val="0"/>
          <w:bCs w:val="0"/>
        </w:rPr>
      </w:pPr>
    </w:p>
    <w:p w14:paraId="5B93E3D6" w14:textId="77777777" w:rsidR="00F23705" w:rsidRDefault="00F23705">
      <w:pPr>
        <w:pStyle w:val="Heading1"/>
        <w:tabs>
          <w:tab w:val="left" w:pos="219"/>
        </w:tabs>
        <w:spacing w:before="29"/>
        <w:ind w:left="0" w:firstLine="0"/>
        <w:rPr>
          <w:b w:val="0"/>
          <w:bCs w:val="0"/>
        </w:rPr>
      </w:pPr>
    </w:p>
    <w:p w14:paraId="539863EE" w14:textId="77777777" w:rsidR="00F23705" w:rsidRDefault="00000000">
      <w:pPr>
        <w:pStyle w:val="Heading1"/>
        <w:tabs>
          <w:tab w:val="left" w:pos="219"/>
        </w:tabs>
        <w:spacing w:before="29"/>
      </w:pPr>
      <w:r>
        <w:t xml:space="preserve">   G. Method of Selection</w:t>
      </w:r>
    </w:p>
    <w:p w14:paraId="183E7D7A" w14:textId="77777777" w:rsidR="00F23705" w:rsidRDefault="00F23705">
      <w:pPr>
        <w:pStyle w:val="Heading1"/>
        <w:tabs>
          <w:tab w:val="left" w:pos="219"/>
        </w:tabs>
        <w:spacing w:before="29"/>
        <w:rPr>
          <w:b w:val="0"/>
          <w:bCs w:val="0"/>
        </w:rPr>
      </w:pPr>
    </w:p>
    <w:p w14:paraId="306066E5" w14:textId="77777777" w:rsidR="00F23705" w:rsidRDefault="00000000">
      <w:pPr>
        <w:pStyle w:val="Heading1"/>
        <w:numPr>
          <w:ilvl w:val="0"/>
          <w:numId w:val="4"/>
        </w:numPr>
        <w:tabs>
          <w:tab w:val="left" w:pos="219"/>
        </w:tabs>
        <w:spacing w:before="29"/>
        <w:rPr>
          <w:b w:val="0"/>
          <w:bCs w:val="0"/>
        </w:rPr>
      </w:pPr>
      <w:r>
        <w:rPr>
          <w:b w:val="0"/>
          <w:bCs w:val="0"/>
        </w:rPr>
        <w:t>Eligible Candidates will be invited to make a presentation to the Evaluation Committee</w:t>
      </w:r>
    </w:p>
    <w:p w14:paraId="7D583428" w14:textId="77777777" w:rsidR="00F23705" w:rsidRDefault="00000000">
      <w:pPr>
        <w:pStyle w:val="Heading1"/>
        <w:numPr>
          <w:ilvl w:val="0"/>
          <w:numId w:val="4"/>
        </w:numPr>
        <w:tabs>
          <w:tab w:val="left" w:pos="219"/>
        </w:tabs>
        <w:spacing w:before="29"/>
        <w:rPr>
          <w:b w:val="0"/>
          <w:bCs w:val="0"/>
        </w:rPr>
      </w:pPr>
      <w:r>
        <w:rPr>
          <w:b w:val="0"/>
          <w:bCs w:val="0"/>
        </w:rPr>
        <w:t>The Financial Bids of only the Eligible Candidates will be opened.</w:t>
      </w:r>
    </w:p>
    <w:p w14:paraId="3BD5E1FC" w14:textId="77777777" w:rsidR="00F23705" w:rsidRDefault="00000000">
      <w:pPr>
        <w:pStyle w:val="Heading1"/>
        <w:numPr>
          <w:ilvl w:val="0"/>
          <w:numId w:val="4"/>
        </w:numPr>
        <w:tabs>
          <w:tab w:val="left" w:pos="219"/>
        </w:tabs>
        <w:spacing w:before="29"/>
        <w:rPr>
          <w:b w:val="0"/>
          <w:bCs w:val="0"/>
        </w:rPr>
      </w:pPr>
      <w:r>
        <w:rPr>
          <w:b w:val="0"/>
          <w:bCs w:val="0"/>
        </w:rPr>
        <w:t>Since the quality of the programming and creative ideas are of high significance, the selection process will include a Quality-cum-cost-based selection process, giving 75% weightage to quality of the programmes suggested - originality of ideas, connections with Salar Jung Museum Collections and the history of Deccan at large. 25% weightage will be given to the Financial Bid.</w:t>
      </w:r>
    </w:p>
    <w:p w14:paraId="174B5957" w14:textId="77777777" w:rsidR="00F23705" w:rsidRDefault="00000000">
      <w:pPr>
        <w:pStyle w:val="Heading1"/>
        <w:numPr>
          <w:ilvl w:val="0"/>
          <w:numId w:val="4"/>
        </w:numPr>
        <w:tabs>
          <w:tab w:val="left" w:pos="219"/>
        </w:tabs>
        <w:spacing w:before="29"/>
        <w:rPr>
          <w:b w:val="0"/>
          <w:bCs w:val="0"/>
        </w:rPr>
      </w:pPr>
      <w:r>
        <w:rPr>
          <w:b w:val="0"/>
          <w:bCs w:val="0"/>
        </w:rPr>
        <w:t>The applicant with the highest score will be selected.</w:t>
      </w:r>
    </w:p>
    <w:p w14:paraId="40AF1B73" w14:textId="77777777" w:rsidR="00F23705" w:rsidRDefault="00000000">
      <w:pPr>
        <w:pStyle w:val="Heading1"/>
        <w:numPr>
          <w:ilvl w:val="0"/>
          <w:numId w:val="4"/>
        </w:numPr>
        <w:tabs>
          <w:tab w:val="left" w:pos="219"/>
        </w:tabs>
        <w:spacing w:before="29"/>
        <w:rPr>
          <w:b w:val="0"/>
          <w:bCs w:val="0"/>
        </w:rPr>
      </w:pPr>
      <w:r>
        <w:rPr>
          <w:b w:val="0"/>
          <w:bCs w:val="0"/>
        </w:rPr>
        <w:t>A formal work order with various terms and conditions will be issued to the selected party to begin work from 1</w:t>
      </w:r>
      <w:r>
        <w:rPr>
          <w:b w:val="0"/>
          <w:bCs w:val="0"/>
          <w:vertAlign w:val="superscript"/>
        </w:rPr>
        <w:t>st</w:t>
      </w:r>
      <w:r>
        <w:rPr>
          <w:b w:val="0"/>
          <w:bCs w:val="0"/>
        </w:rPr>
        <w:t xml:space="preserve"> October 2026.</w:t>
      </w:r>
    </w:p>
    <w:p w14:paraId="18BCD123" w14:textId="77777777" w:rsidR="00F23705" w:rsidRDefault="00000000">
      <w:pPr>
        <w:pStyle w:val="Heading1"/>
        <w:numPr>
          <w:ilvl w:val="0"/>
          <w:numId w:val="4"/>
        </w:numPr>
        <w:tabs>
          <w:tab w:val="left" w:pos="219"/>
        </w:tabs>
        <w:spacing w:before="29"/>
        <w:rPr>
          <w:b w:val="0"/>
          <w:bCs w:val="0"/>
        </w:rPr>
      </w:pPr>
      <w:r>
        <w:rPr>
          <w:b w:val="0"/>
          <w:bCs w:val="0"/>
        </w:rPr>
        <w:t>The decision regarding the final selection of the candidates by the Salar Jung Museum will be full and final.</w:t>
      </w:r>
    </w:p>
    <w:p w14:paraId="1EAFF4B3" w14:textId="77777777" w:rsidR="00F23705" w:rsidRDefault="00F23705">
      <w:pPr>
        <w:pStyle w:val="Heading1"/>
        <w:tabs>
          <w:tab w:val="left" w:pos="219"/>
        </w:tabs>
        <w:spacing w:before="29"/>
        <w:ind w:left="720" w:firstLine="0"/>
        <w:rPr>
          <w:b w:val="0"/>
          <w:bCs w:val="0"/>
        </w:rPr>
      </w:pPr>
    </w:p>
    <w:p w14:paraId="5F4B275B" w14:textId="77777777" w:rsidR="00F23705" w:rsidRDefault="00F23705">
      <w:pPr>
        <w:pStyle w:val="Heading1"/>
        <w:tabs>
          <w:tab w:val="left" w:pos="219"/>
        </w:tabs>
        <w:spacing w:before="29"/>
        <w:ind w:left="720" w:firstLine="0"/>
        <w:rPr>
          <w:b w:val="0"/>
          <w:bCs w:val="0"/>
        </w:rPr>
      </w:pPr>
    </w:p>
    <w:p w14:paraId="6131ADF7" w14:textId="77777777" w:rsidR="00F23705" w:rsidRDefault="00F23705">
      <w:pPr>
        <w:pStyle w:val="Heading1"/>
        <w:tabs>
          <w:tab w:val="left" w:pos="219"/>
        </w:tabs>
        <w:spacing w:before="29"/>
        <w:ind w:left="720" w:firstLine="0"/>
        <w:rPr>
          <w:b w:val="0"/>
          <w:bCs w:val="0"/>
        </w:rPr>
      </w:pPr>
    </w:p>
    <w:p w14:paraId="75A7AF9A" w14:textId="77777777" w:rsidR="00F23705" w:rsidRDefault="00F23705">
      <w:pPr>
        <w:pStyle w:val="Heading1"/>
        <w:tabs>
          <w:tab w:val="left" w:pos="219"/>
        </w:tabs>
        <w:spacing w:before="29"/>
        <w:ind w:left="720" w:firstLine="0"/>
        <w:rPr>
          <w:b w:val="0"/>
          <w:bCs w:val="0"/>
        </w:rPr>
      </w:pPr>
    </w:p>
    <w:p w14:paraId="3D089384" w14:textId="77777777" w:rsidR="00F23705" w:rsidRDefault="00000000">
      <w:pPr>
        <w:pStyle w:val="Heading1"/>
        <w:tabs>
          <w:tab w:val="left" w:pos="219"/>
        </w:tabs>
        <w:spacing w:before="29"/>
        <w:ind w:left="720" w:firstLine="0"/>
        <w:jc w:val="right"/>
        <w:rPr>
          <w:b w:val="0"/>
          <w:bCs w:val="0"/>
        </w:rPr>
      </w:pPr>
      <w:r>
        <w:rPr>
          <w:b w:val="0"/>
          <w:bCs w:val="0"/>
        </w:rPr>
        <w:lastRenderedPageBreak/>
        <w:t>Administrative Officer</w:t>
      </w:r>
    </w:p>
    <w:p w14:paraId="49F5B780" w14:textId="0CE737CB" w:rsidR="00F23705" w:rsidRDefault="00000000" w:rsidP="00E21977">
      <w:pPr>
        <w:pStyle w:val="Heading1"/>
        <w:tabs>
          <w:tab w:val="left" w:pos="219"/>
        </w:tabs>
        <w:spacing w:before="29"/>
        <w:ind w:left="720" w:firstLine="0"/>
        <w:jc w:val="right"/>
      </w:pPr>
      <w:r>
        <w:rPr>
          <w:b w:val="0"/>
          <w:bCs w:val="0"/>
        </w:rPr>
        <w:t>Salar Jung Museu</w:t>
      </w:r>
      <w:r w:rsidR="00E21977">
        <w:rPr>
          <w:b w:val="0"/>
          <w:bCs w:val="0"/>
        </w:rPr>
        <w:t>m</w:t>
      </w:r>
    </w:p>
    <w:p w14:paraId="728D8F1A" w14:textId="77777777" w:rsidR="00F23705" w:rsidRDefault="00F23705">
      <w:pPr>
        <w:tabs>
          <w:tab w:val="left" w:pos="219"/>
        </w:tabs>
      </w:pPr>
    </w:p>
    <w:p w14:paraId="3BB7BDF9" w14:textId="77777777" w:rsidR="00F23705" w:rsidRDefault="00F23705">
      <w:pPr>
        <w:tabs>
          <w:tab w:val="left" w:pos="219"/>
        </w:tabs>
      </w:pPr>
    </w:p>
    <w:p w14:paraId="12FFD818" w14:textId="77777777" w:rsidR="00F23705" w:rsidRDefault="00F23705">
      <w:pPr>
        <w:tabs>
          <w:tab w:val="left" w:pos="219"/>
        </w:tabs>
      </w:pPr>
    </w:p>
    <w:p w14:paraId="7C11D400" w14:textId="77777777" w:rsidR="00F23705" w:rsidRDefault="00F23705">
      <w:pPr>
        <w:tabs>
          <w:tab w:val="left" w:pos="219"/>
        </w:tabs>
      </w:pPr>
    </w:p>
    <w:p w14:paraId="52FF088C" w14:textId="77777777" w:rsidR="00F23705" w:rsidRDefault="00F23705">
      <w:pPr>
        <w:tabs>
          <w:tab w:val="left" w:pos="219"/>
        </w:tabs>
      </w:pPr>
    </w:p>
    <w:p w14:paraId="1CF7C924" w14:textId="77777777" w:rsidR="00F23705" w:rsidRDefault="00F23705">
      <w:pPr>
        <w:tabs>
          <w:tab w:val="left" w:pos="219"/>
        </w:tabs>
      </w:pPr>
    </w:p>
    <w:p w14:paraId="68EC1B3B" w14:textId="77777777" w:rsidR="00F23705" w:rsidRDefault="00F23705">
      <w:pPr>
        <w:tabs>
          <w:tab w:val="left" w:pos="219"/>
        </w:tabs>
      </w:pPr>
    </w:p>
    <w:p w14:paraId="44DD8644" w14:textId="77777777" w:rsidR="00F23705" w:rsidRDefault="00F23705">
      <w:pPr>
        <w:tabs>
          <w:tab w:val="left" w:pos="219"/>
        </w:tabs>
      </w:pPr>
    </w:p>
    <w:p w14:paraId="0174C4C2" w14:textId="77777777" w:rsidR="00F23705" w:rsidRDefault="00F23705">
      <w:pPr>
        <w:tabs>
          <w:tab w:val="left" w:pos="219"/>
        </w:tabs>
      </w:pPr>
    </w:p>
    <w:p w14:paraId="77AD0916" w14:textId="77777777" w:rsidR="00F23705" w:rsidRDefault="00F23705">
      <w:pPr>
        <w:tabs>
          <w:tab w:val="left" w:pos="219"/>
        </w:tabs>
      </w:pPr>
    </w:p>
    <w:p w14:paraId="44427D31" w14:textId="77777777" w:rsidR="00F23705" w:rsidRDefault="00F23705">
      <w:pPr>
        <w:tabs>
          <w:tab w:val="left" w:pos="219"/>
        </w:tabs>
      </w:pPr>
    </w:p>
    <w:p w14:paraId="45C98AE8" w14:textId="77777777" w:rsidR="00F23705" w:rsidRDefault="00F23705">
      <w:pPr>
        <w:tabs>
          <w:tab w:val="left" w:pos="219"/>
        </w:tabs>
      </w:pPr>
    </w:p>
    <w:p w14:paraId="5FE2B268" w14:textId="77777777" w:rsidR="00F23705" w:rsidRDefault="00F23705">
      <w:pPr>
        <w:tabs>
          <w:tab w:val="left" w:pos="219"/>
        </w:tabs>
      </w:pPr>
    </w:p>
    <w:p w14:paraId="16E32E9A" w14:textId="77777777" w:rsidR="00F23705" w:rsidRDefault="00F23705">
      <w:pPr>
        <w:tabs>
          <w:tab w:val="left" w:pos="219"/>
        </w:tabs>
      </w:pPr>
    </w:p>
    <w:p w14:paraId="247F9639" w14:textId="77777777" w:rsidR="00F23705" w:rsidRDefault="00F23705">
      <w:pPr>
        <w:tabs>
          <w:tab w:val="left" w:pos="219"/>
        </w:tabs>
      </w:pPr>
    </w:p>
    <w:p w14:paraId="4DB2DF19" w14:textId="77777777" w:rsidR="00F23705" w:rsidRDefault="00F23705">
      <w:pPr>
        <w:tabs>
          <w:tab w:val="left" w:pos="219"/>
        </w:tabs>
      </w:pPr>
    </w:p>
    <w:p w14:paraId="6225AC7A" w14:textId="77777777" w:rsidR="00F23705" w:rsidRDefault="00F23705">
      <w:pPr>
        <w:pStyle w:val="Heading1"/>
        <w:tabs>
          <w:tab w:val="left" w:pos="219"/>
        </w:tabs>
        <w:spacing w:before="29"/>
        <w:rPr>
          <w:b w:val="0"/>
          <w:bCs w:val="0"/>
        </w:rPr>
      </w:pPr>
    </w:p>
    <w:p w14:paraId="5A56C1D3" w14:textId="77777777" w:rsidR="00F23705" w:rsidRDefault="00F23705">
      <w:pPr>
        <w:pStyle w:val="Heading1"/>
        <w:tabs>
          <w:tab w:val="left" w:pos="219"/>
        </w:tabs>
        <w:spacing w:before="29"/>
        <w:rPr>
          <w:b w:val="0"/>
          <w:bCs w:val="0"/>
        </w:rPr>
      </w:pPr>
    </w:p>
    <w:p w14:paraId="4D569F02" w14:textId="77777777" w:rsidR="00F23705" w:rsidRDefault="00000000">
      <w:pPr>
        <w:pStyle w:val="Heading1"/>
        <w:tabs>
          <w:tab w:val="left" w:pos="219"/>
        </w:tabs>
        <w:spacing w:before="29"/>
        <w:rPr>
          <w:b w:val="0"/>
          <w:bCs w:val="0"/>
        </w:rPr>
      </w:pPr>
      <w:r>
        <w:rPr>
          <w:b w:val="0"/>
          <w:bCs w:val="0"/>
        </w:rPr>
        <w:t xml:space="preserve">              </w:t>
      </w:r>
    </w:p>
    <w:p w14:paraId="0F1EE406" w14:textId="77777777" w:rsidR="00F23705" w:rsidRDefault="00000000">
      <w:pPr>
        <w:pStyle w:val="Heading1"/>
        <w:tabs>
          <w:tab w:val="left" w:pos="219"/>
        </w:tabs>
        <w:spacing w:before="29"/>
        <w:rPr>
          <w:b w:val="0"/>
          <w:bCs w:val="0"/>
        </w:rPr>
      </w:pPr>
      <w:r>
        <w:rPr>
          <w:b w:val="0"/>
          <w:bCs w:val="0"/>
        </w:rPr>
        <w:t xml:space="preserve">               </w:t>
      </w:r>
    </w:p>
    <w:sectPr w:rsidR="00F23705">
      <w:footerReference w:type="default" r:id="rId10"/>
      <w:pgSz w:w="12240" w:h="15840"/>
      <w:pgMar w:top="1280" w:right="1440" w:bottom="170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4390A" w14:textId="77777777" w:rsidR="0006399B" w:rsidRDefault="0006399B" w:rsidP="00E21977">
      <w:r>
        <w:separator/>
      </w:r>
    </w:p>
  </w:endnote>
  <w:endnote w:type="continuationSeparator" w:id="0">
    <w:p w14:paraId="01A18C2A" w14:textId="77777777" w:rsidR="0006399B" w:rsidRDefault="0006399B" w:rsidP="00E21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E169B31-8EFC-49A8-BF09-F0FBF7960B35}"/>
    <w:embedBold r:id="rId2" w:fontKey="{FA63D68B-A9EC-449D-865E-27E4459CD8B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DF1BC949-9BA8-4122-A92B-A27BE9D2DD46}"/>
  </w:font>
  <w:font w:name="Cambria">
    <w:panose1 w:val="02040503050406030204"/>
    <w:charset w:val="00"/>
    <w:family w:val="roman"/>
    <w:pitch w:val="variable"/>
    <w:sig w:usb0="E00006FF" w:usb1="420024FF" w:usb2="02000000" w:usb3="00000000" w:csb0="0000019F" w:csb1="00000000"/>
    <w:embedRegular r:id="rId4" w:fontKey="{54E2C8B8-35E1-429F-9846-C3C114DC03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8505613"/>
      <w:docPartObj>
        <w:docPartGallery w:val="Page Numbers (Bottom of Page)"/>
        <w:docPartUnique/>
      </w:docPartObj>
    </w:sdtPr>
    <w:sdtEndPr>
      <w:rPr>
        <w:noProof/>
      </w:rPr>
    </w:sdtEndPr>
    <w:sdtContent>
      <w:p w14:paraId="3CD326A5" w14:textId="55986225" w:rsidR="00E21977" w:rsidRDefault="00E219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C0B2DC" w14:textId="77777777" w:rsidR="00E21977" w:rsidRDefault="00E219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CD9A6" w14:textId="77777777" w:rsidR="0006399B" w:rsidRDefault="0006399B" w:rsidP="00E21977">
      <w:r>
        <w:separator/>
      </w:r>
    </w:p>
  </w:footnote>
  <w:footnote w:type="continuationSeparator" w:id="0">
    <w:p w14:paraId="06A53420" w14:textId="77777777" w:rsidR="0006399B" w:rsidRDefault="0006399B" w:rsidP="00E219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491A"/>
    <w:multiLevelType w:val="multilevel"/>
    <w:tmpl w:val="4E2EB042"/>
    <w:lvl w:ilvl="0">
      <w:start w:val="1"/>
      <w:numFmt w:val="decimal"/>
      <w:lvlText w:val="%1."/>
      <w:lvlJc w:val="left"/>
      <w:pPr>
        <w:ind w:left="221" w:hanging="221"/>
      </w:pPr>
      <w:rPr>
        <w:rFonts w:ascii="Calibri" w:eastAsia="Calibri" w:hAnsi="Calibri" w:cs="Calibri"/>
        <w:b/>
        <w:bCs/>
        <w:i w:val="0"/>
        <w:iCs w:val="0"/>
        <w:sz w:val="22"/>
        <w:szCs w:val="22"/>
      </w:rPr>
    </w:lvl>
    <w:lvl w:ilvl="1">
      <w:numFmt w:val="bullet"/>
      <w:lvlText w:val="•"/>
      <w:lvlJc w:val="left"/>
      <w:pPr>
        <w:ind w:left="1134" w:hanging="220"/>
      </w:pPr>
    </w:lvl>
    <w:lvl w:ilvl="2">
      <w:numFmt w:val="bullet"/>
      <w:lvlText w:val="•"/>
      <w:lvlJc w:val="left"/>
      <w:pPr>
        <w:ind w:left="2048" w:hanging="220"/>
      </w:pPr>
    </w:lvl>
    <w:lvl w:ilvl="3">
      <w:numFmt w:val="bullet"/>
      <w:lvlText w:val="•"/>
      <w:lvlJc w:val="left"/>
      <w:pPr>
        <w:ind w:left="2962" w:hanging="221"/>
      </w:pPr>
    </w:lvl>
    <w:lvl w:ilvl="4">
      <w:numFmt w:val="bullet"/>
      <w:lvlText w:val="•"/>
      <w:lvlJc w:val="left"/>
      <w:pPr>
        <w:ind w:left="3876" w:hanging="221"/>
      </w:pPr>
    </w:lvl>
    <w:lvl w:ilvl="5">
      <w:numFmt w:val="bullet"/>
      <w:lvlText w:val="•"/>
      <w:lvlJc w:val="left"/>
      <w:pPr>
        <w:ind w:left="4790" w:hanging="221"/>
      </w:pPr>
    </w:lvl>
    <w:lvl w:ilvl="6">
      <w:numFmt w:val="bullet"/>
      <w:lvlText w:val="•"/>
      <w:lvlJc w:val="left"/>
      <w:pPr>
        <w:ind w:left="5704" w:hanging="221"/>
      </w:pPr>
    </w:lvl>
    <w:lvl w:ilvl="7">
      <w:numFmt w:val="bullet"/>
      <w:lvlText w:val="•"/>
      <w:lvlJc w:val="left"/>
      <w:pPr>
        <w:ind w:left="6618" w:hanging="221"/>
      </w:pPr>
    </w:lvl>
    <w:lvl w:ilvl="8">
      <w:numFmt w:val="bullet"/>
      <w:lvlText w:val="•"/>
      <w:lvlJc w:val="left"/>
      <w:pPr>
        <w:ind w:left="7532" w:hanging="221"/>
      </w:pPr>
    </w:lvl>
  </w:abstractNum>
  <w:abstractNum w:abstractNumId="1" w15:restartNumberingAfterBreak="0">
    <w:nsid w:val="2A3B52FE"/>
    <w:multiLevelType w:val="multilevel"/>
    <w:tmpl w:val="4C8291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CF329C8"/>
    <w:multiLevelType w:val="multilevel"/>
    <w:tmpl w:val="40EAD3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76A5EDC"/>
    <w:multiLevelType w:val="multilevel"/>
    <w:tmpl w:val="DE12FBB8"/>
    <w:lvl w:ilvl="0">
      <w:start w:val="1"/>
      <w:numFmt w:val="decimal"/>
      <w:lvlText w:val="%1."/>
      <w:lvlJc w:val="left"/>
      <w:pPr>
        <w:ind w:left="579" w:hanging="360"/>
      </w:pPr>
    </w:lvl>
    <w:lvl w:ilvl="1">
      <w:start w:val="1"/>
      <w:numFmt w:val="lowerLetter"/>
      <w:lvlText w:val="%2."/>
      <w:lvlJc w:val="left"/>
      <w:pPr>
        <w:ind w:left="1299" w:hanging="360"/>
      </w:pPr>
    </w:lvl>
    <w:lvl w:ilvl="2">
      <w:start w:val="1"/>
      <w:numFmt w:val="lowerRoman"/>
      <w:lvlText w:val="%3."/>
      <w:lvlJc w:val="right"/>
      <w:pPr>
        <w:ind w:left="2019" w:hanging="180"/>
      </w:pPr>
    </w:lvl>
    <w:lvl w:ilvl="3">
      <w:start w:val="1"/>
      <w:numFmt w:val="decimal"/>
      <w:lvlText w:val="%4."/>
      <w:lvlJc w:val="left"/>
      <w:pPr>
        <w:ind w:left="2739" w:hanging="360"/>
      </w:pPr>
    </w:lvl>
    <w:lvl w:ilvl="4">
      <w:start w:val="1"/>
      <w:numFmt w:val="lowerLetter"/>
      <w:lvlText w:val="%5."/>
      <w:lvlJc w:val="left"/>
      <w:pPr>
        <w:ind w:left="3459" w:hanging="360"/>
      </w:pPr>
    </w:lvl>
    <w:lvl w:ilvl="5">
      <w:start w:val="1"/>
      <w:numFmt w:val="lowerRoman"/>
      <w:lvlText w:val="%6."/>
      <w:lvlJc w:val="right"/>
      <w:pPr>
        <w:ind w:left="4179" w:hanging="180"/>
      </w:pPr>
    </w:lvl>
    <w:lvl w:ilvl="6">
      <w:start w:val="1"/>
      <w:numFmt w:val="decimal"/>
      <w:lvlText w:val="%7."/>
      <w:lvlJc w:val="left"/>
      <w:pPr>
        <w:ind w:left="4899" w:hanging="360"/>
      </w:pPr>
    </w:lvl>
    <w:lvl w:ilvl="7">
      <w:start w:val="1"/>
      <w:numFmt w:val="lowerLetter"/>
      <w:lvlText w:val="%8."/>
      <w:lvlJc w:val="left"/>
      <w:pPr>
        <w:ind w:left="5619" w:hanging="360"/>
      </w:pPr>
    </w:lvl>
    <w:lvl w:ilvl="8">
      <w:start w:val="1"/>
      <w:numFmt w:val="lowerRoman"/>
      <w:lvlText w:val="%9."/>
      <w:lvlJc w:val="right"/>
      <w:pPr>
        <w:ind w:left="6339" w:hanging="180"/>
      </w:pPr>
    </w:lvl>
  </w:abstractNum>
  <w:num w:numId="1" w16cid:durableId="122893782">
    <w:abstractNumId w:val="0"/>
  </w:num>
  <w:num w:numId="2" w16cid:durableId="491070218">
    <w:abstractNumId w:val="3"/>
  </w:num>
  <w:num w:numId="3" w16cid:durableId="739792219">
    <w:abstractNumId w:val="2"/>
  </w:num>
  <w:num w:numId="4" w16cid:durableId="1815372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705"/>
    <w:rsid w:val="0006399B"/>
    <w:rsid w:val="00091280"/>
    <w:rsid w:val="00465E43"/>
    <w:rsid w:val="005251CB"/>
    <w:rsid w:val="00E21977"/>
    <w:rsid w:val="00F16A91"/>
    <w:rsid w:val="00F23705"/>
    <w:rsid w:val="00F312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8DFB9"/>
  <w15:docId w15:val="{DC974291-372A-46E1-B228-D16B3B3C2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219" w:hanging="219"/>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style>
  <w:style w:type="paragraph" w:styleId="ListParagraph">
    <w:name w:val="List Paragraph"/>
    <w:basedOn w:val="Normal"/>
    <w:uiPriority w:val="1"/>
    <w:qFormat/>
    <w:pPr>
      <w:spacing w:before="1"/>
      <w:ind w:left="219" w:hanging="219"/>
    </w:pPr>
  </w:style>
  <w:style w:type="paragraph" w:customStyle="1" w:styleId="TableParagraph">
    <w:name w:val="Table Paragraph"/>
    <w:basedOn w:val="Normal"/>
    <w:uiPriority w:val="1"/>
    <w:qFormat/>
  </w:style>
  <w:style w:type="table" w:styleId="TableGrid">
    <w:name w:val="Table Grid"/>
    <w:basedOn w:val="TableNormal"/>
    <w:uiPriority w:val="39"/>
    <w:rsid w:val="00472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E21977"/>
    <w:pPr>
      <w:tabs>
        <w:tab w:val="center" w:pos="4513"/>
        <w:tab w:val="right" w:pos="9026"/>
      </w:tabs>
    </w:pPr>
  </w:style>
  <w:style w:type="character" w:customStyle="1" w:styleId="HeaderChar">
    <w:name w:val="Header Char"/>
    <w:basedOn w:val="DefaultParagraphFont"/>
    <w:link w:val="Header"/>
    <w:uiPriority w:val="99"/>
    <w:rsid w:val="00E21977"/>
  </w:style>
  <w:style w:type="paragraph" w:styleId="Footer">
    <w:name w:val="footer"/>
    <w:basedOn w:val="Normal"/>
    <w:link w:val="FooterChar"/>
    <w:uiPriority w:val="99"/>
    <w:unhideWhenUsed/>
    <w:rsid w:val="00E21977"/>
    <w:pPr>
      <w:tabs>
        <w:tab w:val="center" w:pos="4513"/>
        <w:tab w:val="right" w:pos="9026"/>
      </w:tabs>
    </w:pPr>
  </w:style>
  <w:style w:type="character" w:customStyle="1" w:styleId="FooterChar">
    <w:name w:val="Footer Char"/>
    <w:basedOn w:val="DefaultParagraphFont"/>
    <w:link w:val="Footer"/>
    <w:uiPriority w:val="99"/>
    <w:rsid w:val="00E21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Dzcz+9OWI1hq/fKkkY5sQRvlwg==">CgMxLjA4AHIhMXpQeFcxMHpOYk9VcVBwRXNIUE1TMjhWY0QyWEVLZ0JH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829</Words>
  <Characters>4726</Characters>
  <Application>Microsoft Office Word</Application>
  <DocSecurity>0</DocSecurity>
  <Lines>39</Lines>
  <Paragraphs>11</Paragraphs>
  <ScaleCrop>false</ScaleCrop>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Salil Kader</dc:creator>
  <cp:lastModifiedBy>SARJUNG MUSEUM</cp:lastModifiedBy>
  <cp:revision>5</cp:revision>
  <cp:lastPrinted>2026-09-10T12:28:00Z</cp:lastPrinted>
  <dcterms:created xsi:type="dcterms:W3CDTF">2026-08-25T11:26:00Z</dcterms:created>
  <dcterms:modified xsi:type="dcterms:W3CDTF">2026-09-10T12:32:00Z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2026-08-12T00:00:00Z</vt:filetime>
  </property>
  <property fmtid="{D5CDD505-2E9C-101B-9397-08002B2CF9AE}" pid="4" name="Creator">
    <vt:lpwstr>Microsoft® Word 2024</vt:lpwstr>
  </property>
  <property fmtid="{D5CDD505-2E9C-101B-9397-08002B2CF9AE}" pid="5" name="LastSaved">
    <vt:filetime>2026-08-25T00:00:00Z</vt:filetime>
  </property>
  <property fmtid="{D5CDD505-2E9C-101B-9397-08002B2CF9AE}" pid="6" name="Producer">
    <vt:lpwstr>Microsoft® Word 2024</vt:lpwstr>
  </property>
</Properties>
</file>